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HAnsi" w:hAnsiTheme="minorHAnsi" w:eastAsiaTheme="minorEastAsia"/>
          <w:sz w:val="24"/>
          <w:szCs w:val="24"/>
        </w:rPr>
      </w:pPr>
      <w:bookmarkStart w:id="0" w:name="_GoBack"/>
      <w:r>
        <w:rPr>
          <w:rFonts w:hint="eastAsia" w:asciiTheme="minorHAnsi" w:hAnsiTheme="minorHAnsi" w:eastAsiaTheme="minorEastAsia"/>
          <w:sz w:val="24"/>
          <w:szCs w:val="24"/>
        </w:rPr>
        <w:t>国家税务总局关于《实施税收协定相关措施以防止税基侵蚀和利润转移的多边公约》对我国生效并对部分税收协定开始适用的公告</w:t>
      </w:r>
    </w:p>
    <w:p>
      <w:pPr>
        <w:spacing w:line="360" w:lineRule="auto"/>
        <w:jc w:val="center"/>
        <w:rPr>
          <w:rFonts w:hint="eastAsia" w:asciiTheme="minorHAnsi" w:hAnsiTheme="minorHAnsi" w:eastAsiaTheme="minorEastAsia"/>
          <w:sz w:val="24"/>
          <w:szCs w:val="24"/>
        </w:rPr>
      </w:pPr>
      <w:r>
        <w:rPr>
          <w:rFonts w:hint="eastAsia" w:asciiTheme="minorHAnsi" w:hAnsiTheme="minorHAnsi" w:eastAsiaTheme="minorEastAsia"/>
          <w:sz w:val="24"/>
          <w:szCs w:val="24"/>
        </w:rPr>
        <w:t>国家税务总局公告2022年第16号</w:t>
      </w:r>
      <w:bookmarkEnd w:id="0"/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《实施税收协定相关措施以防止税基侵蚀和利润转移的多边公约》（以下简称《公约》），由经济合作与发展组织受二十国集团委托牵头制订，旨在一揽子修订现行双边税收协定，落实与税收协定相关的税基侵蚀和利润转移（BEPS）行动计划成果建议。截至2022年6月30日，包括我国在内的97个国家或地区签署了《公约》。现将《公约》对我国生效并对部分税收协定开始适用有关事宜公告如下：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一、《公约》对我国生效情况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经国务院批准，我国于2022年5月25日向《公约》保存人经济合作与发展组织秘书长交存了《公约》核准书。根据《公约》第三十四条（生效）第二款的规定，《公约》将于2022年9月1日对我国生效。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二、《公约》对我国部分税收协定开始适用情况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截至2022年6月30日，根据税收协定缔约对方完成《公约》生效程序的情况，《公约》将适用于我国已签署的47个税收协定（详见附件），开始适用的时间根据《公约》第三十五条（开始适用）的规定确定。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《公约》文本及我国对《公约》作出保留和通知的清单已在国家税务总局网站发布。</w:t>
      </w:r>
    </w:p>
    <w:p>
      <w:pPr>
        <w:spacing w:line="360" w:lineRule="auto"/>
        <w:ind w:left="0" w:leftChars="0" w:firstLine="420" w:firstLineChars="200"/>
        <w:rPr>
          <w:rFonts w:hint="eastAsia" w:asciiTheme="minorHAnsi" w:hAnsiTheme="minorHAnsi" w:eastAsiaTheme="minorEastAsia"/>
          <w:sz w:val="21"/>
          <w:szCs w:val="24"/>
        </w:rPr>
      </w:pPr>
      <w:r>
        <w:rPr>
          <w:rFonts w:hint="eastAsia" w:asciiTheme="minorHAnsi" w:hAnsiTheme="minorHAnsi" w:eastAsiaTheme="minorEastAsia"/>
          <w:sz w:val="21"/>
          <w:szCs w:val="24"/>
        </w:rPr>
        <w:t>特此公告。</w:t>
      </w:r>
    </w:p>
    <w:p>
      <w:pPr>
        <w:pStyle w:val="1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附件：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"http://www.chinatax.gov.cn/chinatax/n810341/n810825/c101434/c5178626/5178626/files/%E9%80%82%E7%94%A8%E7%A8%8E%E6%94%B6%E5%8D%8F%E5%AE%9A%E7%9B%AE%E5%BD%95.pdf" \t "http://www.chinatax.gov.cn/chinatax/n810341/n810825/c101434/c5178626/_blank"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6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t>适用税收协定目录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1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国家税务总局 </w:t>
      </w:r>
    </w:p>
    <w:p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2022年8月1日 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jc w:val="left"/>
      <w:textAlignment w:val="auto"/>
    </w:pPr>
    <w:r>
      <w:rPr>
        <w:u w:val="single" w:color="000000" w:themeColor="text1"/>
      </w:rPr>
      <w:fldChar w:fldCharType="begin"/>
    </w:r>
    <w:r>
      <w:rPr>
        <w:u w:val="single" w:color="000000" w:themeColor="text1"/>
      </w:rPr>
      <w:instrText xml:space="preserve"> HYPERLINK "http://www.tqcta.com" </w:instrText>
    </w:r>
    <w:r>
      <w:rPr>
        <w:u w:val="single" w:color="000000" w:themeColor="text1"/>
      </w:rPr>
      <w:fldChar w:fldCharType="separate"/>
    </w:r>
    <w:r>
      <w:rPr>
        <w:rStyle w:val="16"/>
        <w:rFonts w:hint="eastAsia"/>
        <w:u w:val="single" w:color="000000" w:themeColor="text1"/>
      </w:rPr>
      <w:t>www.tqcta.com</w:t>
    </w:r>
    <w:r>
      <w:rPr>
        <w:rStyle w:val="16"/>
        <w:u w:val="single" w:color="000000" w:themeColor="text1"/>
      </w:rPr>
      <w:fldChar w:fldCharType="end"/>
    </w:r>
    <w:r>
      <w:rPr>
        <w:rStyle w:val="16"/>
        <w:rFonts w:hint="eastAsia"/>
        <w:u w:val="single" w:color="000000" w:themeColor="text1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u w:val="single" w:color="000000" w:themeColor="text1"/>
      </w:rPr>
      <w:t>华税税务师事务所（甘肃）有限公司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6CF13F"/>
    <w:multiLevelType w:val="multilevel"/>
    <w:tmpl w:val="766CF13F"/>
    <w:lvl w:ilvl="0" w:tentative="0">
      <w:start w:val="1"/>
      <w:numFmt w:val="chineseCounting"/>
      <w:pStyle w:val="2"/>
      <w:suff w:val="nothing"/>
      <w:lvlText w:val="%1、"/>
      <w:lvlJc w:val="left"/>
      <w:pPr>
        <w:ind w:left="48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72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48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48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72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48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48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48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48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MzliOTQ5N2MxYzRhYjgyNDE4MDU3NDIwMDNlNDkifQ=="/>
  </w:docVars>
  <w:rsids>
    <w:rsidRoot w:val="00000000"/>
    <w:rsid w:val="049631FD"/>
    <w:rsid w:val="07527FC4"/>
    <w:rsid w:val="08406CE4"/>
    <w:rsid w:val="08AC4977"/>
    <w:rsid w:val="12DF3727"/>
    <w:rsid w:val="1617795A"/>
    <w:rsid w:val="16F1484A"/>
    <w:rsid w:val="18D81CBA"/>
    <w:rsid w:val="1BC03F6C"/>
    <w:rsid w:val="1D153660"/>
    <w:rsid w:val="268836D7"/>
    <w:rsid w:val="26FE20D3"/>
    <w:rsid w:val="280B1269"/>
    <w:rsid w:val="28ED2FCC"/>
    <w:rsid w:val="350D7169"/>
    <w:rsid w:val="3A5A6651"/>
    <w:rsid w:val="3B8307AE"/>
    <w:rsid w:val="3C134D1E"/>
    <w:rsid w:val="43315D2E"/>
    <w:rsid w:val="52344CED"/>
    <w:rsid w:val="568D54E7"/>
    <w:rsid w:val="5B2E3D47"/>
    <w:rsid w:val="5CF76AE6"/>
    <w:rsid w:val="62514792"/>
    <w:rsid w:val="63813208"/>
    <w:rsid w:val="68963EC1"/>
    <w:rsid w:val="6B5425C6"/>
    <w:rsid w:val="6B58581D"/>
    <w:rsid w:val="6C8765CE"/>
    <w:rsid w:val="6F4B00DE"/>
    <w:rsid w:val="70A04FBC"/>
    <w:rsid w:val="741D339F"/>
    <w:rsid w:val="76662720"/>
    <w:rsid w:val="78C965DE"/>
    <w:rsid w:val="7D3D10BE"/>
    <w:rsid w:val="7E35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0" w:firstLine="0" w:firstLineChars="0"/>
      <w:jc w:val="center"/>
      <w:outlineLvl w:val="0"/>
    </w:pPr>
    <w:rPr>
      <w:rFonts w:ascii="Times New Roman" w:hAnsi="Times New Roman" w:eastAsia="仿宋"/>
      <w:b/>
      <w:bCs/>
      <w:kern w:val="44"/>
      <w:sz w:val="30"/>
      <w:szCs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720" w:firstLine="0" w:firstLineChars="0"/>
      <w:jc w:val="left"/>
      <w:outlineLvl w:val="1"/>
    </w:pPr>
    <w:rPr>
      <w:rFonts w:ascii="Times New Roman" w:hAnsi="Times New Roman" w:eastAsia="仿宋"/>
      <w:b/>
      <w:sz w:val="30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360" w:lineRule="auto"/>
      <w:ind w:left="480" w:firstLine="400" w:firstLineChars="0"/>
      <w:jc w:val="left"/>
      <w:outlineLvl w:val="2"/>
    </w:pPr>
    <w:rPr>
      <w:rFonts w:ascii="Times New Roman" w:hAnsi="Times New Roman" w:eastAsia="仿宋"/>
      <w:b/>
      <w:sz w:val="28"/>
      <w:szCs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Lines="0" w:beforeAutospacing="0" w:afterLines="0" w:afterAutospacing="0" w:line="360" w:lineRule="auto"/>
      <w:ind w:left="480" w:firstLine="402" w:firstLineChars="0"/>
      <w:jc w:val="left"/>
      <w:outlineLvl w:val="3"/>
    </w:pPr>
    <w:rPr>
      <w:rFonts w:ascii="Times New Roman" w:hAnsi="Times New Roman" w:eastAsia="仿宋"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60" w:lineRule="auto"/>
      <w:ind w:left="720" w:firstLine="402" w:firstLineChars="0"/>
      <w:outlineLvl w:val="4"/>
    </w:pPr>
    <w:rPr>
      <w:rFonts w:eastAsia="仿宋"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480"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480"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480"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480" w:firstLine="402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6">
    <w:name w:val="Hyperlink"/>
    <w:basedOn w:val="15"/>
    <w:uiPriority w:val="0"/>
    <w:rPr>
      <w:color w:val="0000FF"/>
      <w:u w:val="single"/>
    </w:rPr>
  </w:style>
  <w:style w:type="paragraph" w:customStyle="1" w:styleId="17">
    <w:name w:val="标题5"/>
    <w:basedOn w:val="1"/>
    <w:next w:val="1"/>
    <w:qFormat/>
    <w:uiPriority w:val="0"/>
    <w:pPr>
      <w:keepNext/>
      <w:keepLines/>
      <w:spacing w:beforeLines="0" w:afterLines="0" w:line="360" w:lineRule="auto"/>
      <w:jc w:val="left"/>
      <w:outlineLvl w:val="2"/>
    </w:pPr>
    <w:rPr>
      <w:rFonts w:ascii="Times New Roman" w:hAnsi="Times New Roman" w:eastAsia="宋体"/>
      <w:b/>
      <w:sz w:val="24"/>
      <w:szCs w:val="24"/>
    </w:rPr>
  </w:style>
  <w:style w:type="character" w:customStyle="1" w:styleId="18">
    <w:name w:val="标题 3 Char"/>
    <w:link w:val="4"/>
    <w:qFormat/>
    <w:uiPriority w:val="0"/>
    <w:rPr>
      <w:rFonts w:ascii="Times New Roman" w:hAnsi="Times New Roman" w:eastAsia="仿宋"/>
      <w:b/>
      <w:sz w:val="28"/>
      <w:szCs w:val="30"/>
    </w:rPr>
  </w:style>
  <w:style w:type="character" w:customStyle="1" w:styleId="19">
    <w:name w:val="标题 1 Char"/>
    <w:basedOn w:val="15"/>
    <w:link w:val="2"/>
    <w:qFormat/>
    <w:uiPriority w:val="0"/>
    <w:rPr>
      <w:rFonts w:ascii="Times New Roman" w:hAnsi="Times New Roman" w:eastAsia="仿宋"/>
      <w:b/>
      <w:bCs/>
      <w:kern w:val="44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548</Characters>
  <Lines>0</Lines>
  <Paragraphs>0</Paragraphs>
  <TotalTime>4</TotalTime>
  <ScaleCrop>false</ScaleCrop>
  <LinksUpToDate>false</LinksUpToDate>
  <CharactersWithSpaces>548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2022-05-30T07:14:00Z</dcterms:created>
  <dc:creator>Administrator</dc:creator>
  <cp:lastModifiedBy>Administrator</cp:lastModifiedBy>
  <dcterms:modified xsi:type="dcterms:W3CDTF">2023-05-25T05:57:26Z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79AF84B3913E495890E122B9A55BED7B</vt:lpwstr>
  </property>
</Properties>
</file>